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7E612242" w14:textId="77777777" w:rsidTr="00E133B9">
        <w:tc>
          <w:tcPr>
            <w:tcW w:w="10206" w:type="dxa"/>
            <w:gridSpan w:val="2"/>
          </w:tcPr>
          <w:p w14:paraId="19A341D2" w14:textId="74A3E7E3" w:rsidR="0054344E" w:rsidRPr="00506EB0" w:rsidRDefault="001C710C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AUTUMN </w:t>
            </w:r>
            <w:r w:rsidR="00E133B9">
              <w:rPr>
                <w:rFonts w:ascii="Century Gothic" w:hAnsi="Century Gothic"/>
                <w:b/>
                <w:bCs/>
              </w:rPr>
              <w:t>1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11C828CE" w:rsidR="0054344E" w:rsidRPr="00506EB0" w:rsidRDefault="005D4619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Tear Thief</w:t>
            </w:r>
          </w:p>
        </w:tc>
      </w:tr>
      <w:tr w:rsidR="0054344E" w:rsidRPr="00506EB0" w14:paraId="66D5C1BE" w14:textId="77777777" w:rsidTr="00E133B9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E133B9">
        <w:tc>
          <w:tcPr>
            <w:tcW w:w="2223" w:type="dxa"/>
          </w:tcPr>
          <w:p w14:paraId="35F6670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983" w:type="dxa"/>
          </w:tcPr>
          <w:p w14:paraId="7D337C83" w14:textId="33067BB5" w:rsidR="00EA7A52" w:rsidRPr="008E3DD3" w:rsidRDefault="003229BB" w:rsidP="00FC3AD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Character</w:t>
            </w:r>
            <w:r w:rsidR="008E3DD3" w:rsidRPr="008E3DD3">
              <w:rPr>
                <w:rFonts w:ascii="Century Gothic" w:hAnsi="Century Gothic"/>
                <w:sz w:val="18"/>
                <w:szCs w:val="18"/>
              </w:rPr>
              <w:t xml:space="preserve"> Description</w:t>
            </w:r>
          </w:p>
          <w:p w14:paraId="032C7244" w14:textId="32802114" w:rsidR="00711B8C" w:rsidRDefault="00B32B87" w:rsidP="00B32B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(The Tear Thief)</w:t>
            </w:r>
          </w:p>
          <w:p w14:paraId="04B5F1DA" w14:textId="66631BC0" w:rsidR="00B32B87" w:rsidRPr="008E3DD3" w:rsidRDefault="00B32B87" w:rsidP="00B32B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2251E455" w14:textId="77777777" w:rsidTr="00E133B9">
        <w:tc>
          <w:tcPr>
            <w:tcW w:w="2223" w:type="dxa"/>
          </w:tcPr>
          <w:p w14:paraId="09F8873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983" w:type="dxa"/>
          </w:tcPr>
          <w:p w14:paraId="3682F506" w14:textId="77777777" w:rsidR="005D4619" w:rsidRPr="004F5EE1" w:rsidRDefault="005D4619" w:rsidP="005D461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1a. Draw on knowledge of vocabulary to understand texts</w:t>
            </w:r>
          </w:p>
          <w:p w14:paraId="58FEA90A" w14:textId="77777777" w:rsidR="005D4619" w:rsidRPr="004F5EE1" w:rsidRDefault="005D4619" w:rsidP="005D461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CA7D7E0" w14:textId="77777777" w:rsidR="005D4619" w:rsidRPr="004F5EE1" w:rsidRDefault="005D4619" w:rsidP="005D4619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E116DCA" w14:textId="77777777" w:rsidR="005D4619" w:rsidRPr="004F5EE1" w:rsidRDefault="005D4619" w:rsidP="005D461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4DADA7D0" w14:textId="77777777" w:rsidR="005D4619" w:rsidRPr="004F5EE1" w:rsidRDefault="005D4619" w:rsidP="005D461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1A0BB0B4" w14:textId="77777777" w:rsidR="005D4619" w:rsidRPr="004F5EE1" w:rsidRDefault="005D4619" w:rsidP="005D461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4D86B092" w14:textId="77777777" w:rsidR="005D4619" w:rsidRPr="004F5EE1" w:rsidRDefault="005D4619" w:rsidP="005D461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4330C04F" w14:textId="77777777" w:rsidR="005D4619" w:rsidRPr="004F5EE1" w:rsidRDefault="005D4619" w:rsidP="005D461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5A7E3464" w14:textId="77777777" w:rsidR="005D4619" w:rsidRDefault="005D4619" w:rsidP="003229BB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244FBD35" w14:textId="7714228B" w:rsidR="003229BB" w:rsidRPr="004F5EE1" w:rsidRDefault="003229BB" w:rsidP="003229BB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titles</w:t>
            </w:r>
            <w:proofErr w:type="gramEnd"/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 xml:space="preserve"> and information</w:t>
            </w:r>
          </w:p>
          <w:p w14:paraId="221A6F99" w14:textId="77777777" w:rsidR="003229BB" w:rsidRPr="004F5EE1" w:rsidRDefault="003229BB" w:rsidP="003229B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B381626" w14:textId="77777777" w:rsidR="003229BB" w:rsidRPr="004F5EE1" w:rsidRDefault="003229BB" w:rsidP="003229B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1B69A47" w14:textId="77777777" w:rsidR="003229BB" w:rsidRPr="004F5EE1" w:rsidRDefault="003229BB" w:rsidP="003229BB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354973FB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5DF32405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53B9CABA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19A32587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22E36B5C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099A6E8F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04901807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26F6813D" w14:textId="77777777" w:rsidR="003229BB" w:rsidRPr="004F5EE1" w:rsidRDefault="003229BB" w:rsidP="003229B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505685A5" w14:textId="648B04A3" w:rsidR="003229BB" w:rsidRPr="005D4619" w:rsidRDefault="003229BB" w:rsidP="005D461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9286BC4" w14:textId="77777777" w:rsidTr="00E133B9">
        <w:tc>
          <w:tcPr>
            <w:tcW w:w="2223" w:type="dxa"/>
          </w:tcPr>
          <w:p w14:paraId="3AB15F1B" w14:textId="12920109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1C710C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983" w:type="dxa"/>
          </w:tcPr>
          <w:p w14:paraId="78583759" w14:textId="77777777" w:rsidR="003229BB" w:rsidRPr="008A4DB4" w:rsidRDefault="003229BB" w:rsidP="008A4DB4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A4DB4">
              <w:rPr>
                <w:rFonts w:ascii="Century Gothic" w:hAnsi="Century Gothic"/>
                <w:sz w:val="18"/>
                <w:szCs w:val="18"/>
              </w:rPr>
              <w:t xml:space="preserve">Use precise nouns to create a picture in the reader’s mind </w:t>
            </w:r>
            <w:proofErr w:type="gramStart"/>
            <w:r w:rsidRPr="008A4DB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A4DB4">
              <w:rPr>
                <w:rFonts w:ascii="Century Gothic" w:hAnsi="Century Gothic"/>
                <w:sz w:val="18"/>
                <w:szCs w:val="18"/>
              </w:rPr>
              <w:t xml:space="preserve"> terrier instead of dog.</w:t>
            </w:r>
          </w:p>
          <w:p w14:paraId="28067F32" w14:textId="77777777" w:rsidR="003229BB" w:rsidRPr="008A4DB4" w:rsidRDefault="003229BB" w:rsidP="008A4DB4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A4DB4">
              <w:rPr>
                <w:rFonts w:ascii="Century Gothic" w:hAnsi="Century Gothic"/>
                <w:sz w:val="18"/>
                <w:szCs w:val="18"/>
              </w:rPr>
              <w:t xml:space="preserve">Choose adjectives with care and also use a comma </w:t>
            </w:r>
            <w:proofErr w:type="gramStart"/>
            <w:r w:rsidRPr="008A4DB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A4DB4">
              <w:rPr>
                <w:rFonts w:ascii="Century Gothic" w:hAnsi="Century Gothic"/>
                <w:sz w:val="18"/>
                <w:szCs w:val="18"/>
              </w:rPr>
              <w:t xml:space="preserve"> the tiny, delicate petals.</w:t>
            </w:r>
          </w:p>
          <w:p w14:paraId="37FFF3B1" w14:textId="77777777" w:rsidR="003229BB" w:rsidRPr="008A4DB4" w:rsidRDefault="003229BB" w:rsidP="008A4DB4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A4DB4">
              <w:rPr>
                <w:rFonts w:ascii="Century Gothic" w:hAnsi="Century Gothic"/>
                <w:sz w:val="18"/>
                <w:szCs w:val="18"/>
              </w:rPr>
              <w:t xml:space="preserve">Use power of 3 sentences to describe </w:t>
            </w:r>
            <w:proofErr w:type="gramStart"/>
            <w:r w:rsidRPr="008A4DB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A4DB4">
              <w:rPr>
                <w:rFonts w:ascii="Century Gothic" w:hAnsi="Century Gothic"/>
                <w:sz w:val="18"/>
                <w:szCs w:val="18"/>
              </w:rPr>
              <w:t xml:space="preserve"> the distant, glittering star.</w:t>
            </w:r>
          </w:p>
          <w:p w14:paraId="083ED98C" w14:textId="77777777" w:rsidR="003229BB" w:rsidRPr="008A4DB4" w:rsidRDefault="003229BB" w:rsidP="008A4DB4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A4DB4">
              <w:rPr>
                <w:rFonts w:ascii="Century Gothic" w:hAnsi="Century Gothic"/>
                <w:sz w:val="18"/>
                <w:szCs w:val="18"/>
              </w:rPr>
              <w:t>Choose powerful verbs instead of got, came, went, said, look.</w:t>
            </w:r>
          </w:p>
          <w:p w14:paraId="19D99FE6" w14:textId="77777777" w:rsidR="003229BB" w:rsidRPr="008A4DB4" w:rsidRDefault="003229BB" w:rsidP="008A4DB4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A4DB4">
              <w:rPr>
                <w:rFonts w:ascii="Century Gothic" w:hAnsi="Century Gothic"/>
                <w:sz w:val="18"/>
                <w:szCs w:val="18"/>
              </w:rPr>
              <w:t xml:space="preserve">Use adverbs to describe how </w:t>
            </w:r>
            <w:proofErr w:type="gramStart"/>
            <w:r w:rsidRPr="008A4DB4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A4DB4">
              <w:rPr>
                <w:rFonts w:ascii="Century Gothic" w:hAnsi="Century Gothic"/>
                <w:sz w:val="18"/>
                <w:szCs w:val="18"/>
              </w:rPr>
              <w:t xml:space="preserve"> she whispered softly.</w:t>
            </w:r>
          </w:p>
          <w:p w14:paraId="4052D73E" w14:textId="77777777" w:rsidR="003229BB" w:rsidRPr="008A4DB4" w:rsidRDefault="003229BB" w:rsidP="008A4DB4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A4DB4">
              <w:rPr>
                <w:rFonts w:ascii="Century Gothic" w:hAnsi="Century Gothic"/>
                <w:sz w:val="18"/>
                <w:szCs w:val="18"/>
              </w:rPr>
              <w:t>Use ‘as’ and ‘like’ similes.</w:t>
            </w:r>
          </w:p>
          <w:p w14:paraId="4B0209F6" w14:textId="77777777" w:rsidR="00823B06" w:rsidRPr="008A4DB4" w:rsidRDefault="003229BB" w:rsidP="008A4DB4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A4DB4">
              <w:rPr>
                <w:rFonts w:ascii="Century Gothic" w:hAnsi="Century Gothic"/>
                <w:sz w:val="18"/>
                <w:szCs w:val="18"/>
              </w:rPr>
              <w:t xml:space="preserve">Draw on all the senses when describing. </w:t>
            </w:r>
          </w:p>
          <w:p w14:paraId="00DDD45C" w14:textId="451829A2" w:rsidR="003229BB" w:rsidRPr="008A4DB4" w:rsidRDefault="003229BB" w:rsidP="00823B0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E133B9">
        <w:tc>
          <w:tcPr>
            <w:tcW w:w="2223" w:type="dxa"/>
          </w:tcPr>
          <w:p w14:paraId="7EBB2DB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15512B1E" w14:textId="47A2CD04" w:rsidR="00634F40" w:rsidRDefault="005D4619" w:rsidP="005271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Adjectives</w:t>
            </w:r>
          </w:p>
          <w:p w14:paraId="4B9FE732" w14:textId="507553B6" w:rsidR="005D4619" w:rsidRDefault="005D4619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195232" w14:textId="25B129BA" w:rsidR="005D4619" w:rsidRDefault="005D4619" w:rsidP="005271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Identifying word class</w:t>
            </w:r>
          </w:p>
          <w:p w14:paraId="615DEEDB" w14:textId="6BA12F08" w:rsidR="00823B06" w:rsidRDefault="00823B06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964031" w14:textId="79BD977E" w:rsidR="00823B06" w:rsidRPr="00823B06" w:rsidRDefault="00823B06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1F54DA8E" w:rsidR="00634F40" w:rsidRPr="000234D6" w:rsidRDefault="00634F40" w:rsidP="00527159">
            <w:pPr>
              <w:rPr>
                <w:rFonts w:ascii="Century Gothic" w:hAnsi="Century Gothic"/>
              </w:rPr>
            </w:pPr>
          </w:p>
        </w:tc>
      </w:tr>
      <w:tr w:rsidR="00823B06" w:rsidRPr="00506EB0" w14:paraId="20384B99" w14:textId="77777777" w:rsidTr="00E133B9">
        <w:tc>
          <w:tcPr>
            <w:tcW w:w="2223" w:type="dxa"/>
          </w:tcPr>
          <w:p w14:paraId="5C6C976A" w14:textId="0E13FBE6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2FB351CA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4CF9A4E9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710C" w:rsidRPr="00506EB0" w14:paraId="79CF0551" w14:textId="77777777" w:rsidTr="00E133B9">
        <w:tc>
          <w:tcPr>
            <w:tcW w:w="2223" w:type="dxa"/>
          </w:tcPr>
          <w:p w14:paraId="75F1DC67" w14:textId="0A1D7C19" w:rsidR="001C710C" w:rsidRPr="00823B06" w:rsidRDefault="001C710C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983" w:type="dxa"/>
          </w:tcPr>
          <w:p w14:paraId="09125C9B" w14:textId="77777777" w:rsidR="008E3DD3" w:rsidRPr="005D4619" w:rsidRDefault="008A4DB4" w:rsidP="005D461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D4619">
              <w:rPr>
                <w:rFonts w:ascii="Century Gothic" w:hAnsi="Century Gothic" w:cs="Nirmala UI Semilight"/>
                <w:sz w:val="18"/>
                <w:szCs w:val="18"/>
              </w:rPr>
              <w:t xml:space="preserve">Can use adjectives and descriptive phrases for detail and emphasis (consciously selects the adjective for purpose, rather than using a familiar one </w:t>
            </w:r>
            <w:proofErr w:type="spellStart"/>
            <w:r w:rsidRPr="005D4619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5D4619">
              <w:rPr>
                <w:rFonts w:ascii="Century Gothic" w:hAnsi="Century Gothic" w:cs="Nirmala UI Semilight"/>
                <w:sz w:val="18"/>
                <w:szCs w:val="18"/>
              </w:rPr>
              <w:t xml:space="preserve"> a title: Big Billy Goat Gruff)</w:t>
            </w:r>
          </w:p>
          <w:p w14:paraId="17C9ECBE" w14:textId="77777777" w:rsidR="008A4DB4" w:rsidRPr="005D4619" w:rsidRDefault="005D4619" w:rsidP="005D461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D4619">
              <w:rPr>
                <w:rFonts w:ascii="Century Gothic" w:hAnsi="Century Gothic" w:cs="Nirmala UI Semilight"/>
                <w:sz w:val="18"/>
                <w:szCs w:val="18"/>
              </w:rPr>
              <w:t>Can use a range of punctuation, mainly correctly, including at least three of the following: full stop and capital letter, exclamation mark, question mark, comma (at least in lists), apostrophe for simple contraction and for singular possession (at least).</w:t>
            </w:r>
          </w:p>
          <w:p w14:paraId="1E635726" w14:textId="77777777" w:rsidR="005D4619" w:rsidRPr="005D4619" w:rsidRDefault="005D4619" w:rsidP="005D4619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D4619">
              <w:rPr>
                <w:rFonts w:ascii="Century Gothic" w:hAnsi="Century Gothic" w:cs="Nirmala UI Semilight"/>
                <w:sz w:val="18"/>
                <w:szCs w:val="18"/>
              </w:rPr>
              <w:t xml:space="preserve">Can use accurate and consistent handwriting (in print at a minimum, can show consistent use of upper/lower case, ascenders/descenders, </w:t>
            </w:r>
            <w:proofErr w:type="gramStart"/>
            <w:r w:rsidRPr="005D4619">
              <w:rPr>
                <w:rFonts w:ascii="Century Gothic" w:hAnsi="Century Gothic" w:cs="Nirmala UI Semilight"/>
                <w:sz w:val="18"/>
                <w:szCs w:val="18"/>
              </w:rPr>
              <w:t>size</w:t>
            </w:r>
            <w:proofErr w:type="gramEnd"/>
            <w:r w:rsidRPr="005D4619">
              <w:rPr>
                <w:rFonts w:ascii="Century Gothic" w:hAnsi="Century Gothic" w:cs="Nirmala UI Semilight"/>
                <w:sz w:val="18"/>
                <w:szCs w:val="18"/>
              </w:rPr>
              <w:t xml:space="preserve"> and form).</w:t>
            </w:r>
          </w:p>
          <w:p w14:paraId="5AA151E1" w14:textId="78382EAB" w:rsidR="005D4619" w:rsidRPr="005D4619" w:rsidRDefault="005D4619" w:rsidP="005D4619">
            <w:pPr>
              <w:pStyle w:val="ListParagraph"/>
              <w:ind w:left="360"/>
              <w:rPr>
                <w:rFonts w:ascii="Century Gothic" w:hAnsi="Century Gothic" w:cs="Nirmala UI Semilight"/>
                <w:sz w:val="18"/>
                <w:szCs w:val="18"/>
              </w:rPr>
            </w:pPr>
          </w:p>
        </w:tc>
      </w:tr>
    </w:tbl>
    <w:p w14:paraId="357D471A" w14:textId="5CFD7E51" w:rsidR="00A358DB" w:rsidRDefault="00A358DB"/>
    <w:p w14:paraId="03E3E24A" w14:textId="586CE3D5" w:rsidR="00DA58BF" w:rsidRDefault="00DA58BF"/>
    <w:p w14:paraId="646D4FFF" w14:textId="279A1A3B" w:rsidR="00DA58BF" w:rsidRDefault="00DA58BF"/>
    <w:p w14:paraId="5DED096C" w14:textId="698F52B7" w:rsidR="008A4DB4" w:rsidRDefault="008A4DB4"/>
    <w:p w14:paraId="7181186E" w14:textId="77777777" w:rsidR="00823B06" w:rsidRDefault="00823B0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983"/>
      </w:tblGrid>
      <w:tr w:rsidR="0054344E" w:rsidRPr="00506EB0" w14:paraId="0F4ECAE0" w14:textId="77777777" w:rsidTr="00E133B9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E133B9">
        <w:tc>
          <w:tcPr>
            <w:tcW w:w="2223" w:type="dxa"/>
          </w:tcPr>
          <w:p w14:paraId="5E5A15D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983" w:type="dxa"/>
          </w:tcPr>
          <w:p w14:paraId="10D6D2EF" w14:textId="166579DB" w:rsidR="008A4DB4" w:rsidRPr="00823B06" w:rsidRDefault="00B32B87" w:rsidP="00FC3AD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Narrative</w:t>
            </w:r>
          </w:p>
          <w:p w14:paraId="492114E5" w14:textId="4EB95DFE" w:rsidR="003172CC" w:rsidRPr="00823B06" w:rsidRDefault="003172CC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030DD642" w14:textId="77777777" w:rsidTr="00E133B9">
        <w:tc>
          <w:tcPr>
            <w:tcW w:w="2223" w:type="dxa"/>
          </w:tcPr>
          <w:p w14:paraId="3C49EEDB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983" w:type="dxa"/>
          </w:tcPr>
          <w:p w14:paraId="17A20CB5" w14:textId="037352A8" w:rsidR="008E3DD3" w:rsidRPr="004F5EE1" w:rsidRDefault="008E3DD3" w:rsidP="008E3DD3">
            <w:pPr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1c. Identify and explain the sequence of events in texts</w:t>
            </w:r>
          </w:p>
          <w:p w14:paraId="3ECE2E2E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6CE7DEB" w14:textId="77777777" w:rsidR="008E3DD3" w:rsidRPr="004F5EE1" w:rsidRDefault="008E3DD3" w:rsidP="008E3DD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AC166BB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What happens first in the story? </w:t>
            </w:r>
          </w:p>
          <w:p w14:paraId="288EDCEA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Use three sentences to describe the beginning, middle and end of this text? </w:t>
            </w:r>
          </w:p>
          <w:p w14:paraId="0BBDD3B4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You’ve got ‘x’ words; sum up this story. </w:t>
            </w:r>
          </w:p>
          <w:p w14:paraId="0C6F59F0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Sort these sentences/paragraphs/chapter headings from the story </w:t>
            </w:r>
          </w:p>
          <w:p w14:paraId="26DA12D9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Make a table/chart to show what happens in different parts of the story </w:t>
            </w:r>
          </w:p>
          <w:p w14:paraId="1711CD53" w14:textId="77777777" w:rsidR="008E3DD3" w:rsidRPr="004F5EE1" w:rsidRDefault="008E3DD3" w:rsidP="008E3DD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4F5EE1">
              <w:rPr>
                <w:rFonts w:ascii="Century Gothic" w:hAnsi="Century Gothic" w:cstheme="minorHAnsi"/>
                <w:sz w:val="18"/>
                <w:szCs w:val="18"/>
              </w:rPr>
              <w:t xml:space="preserve">Why does the main character do ‘x’ in the middle of the story? </w:t>
            </w:r>
          </w:p>
          <w:p w14:paraId="6BE6E16B" w14:textId="77777777" w:rsidR="008E3DD3" w:rsidRDefault="008E3DD3" w:rsidP="008E3DD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62B6DE" w14:textId="77777777" w:rsidR="00B32B87" w:rsidRPr="004F5EE1" w:rsidRDefault="00B32B87" w:rsidP="00B32B87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1e. Predict what might happen </w:t>
            </w:r>
            <w:proofErr w:type="gramStart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on the basis of</w:t>
            </w:r>
            <w:proofErr w:type="gramEnd"/>
            <w:r w:rsidRPr="004F5EE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 what has been read so far</w:t>
            </w:r>
          </w:p>
          <w:p w14:paraId="4D0E12D4" w14:textId="77777777" w:rsidR="00B32B87" w:rsidRPr="004F5EE1" w:rsidRDefault="00B32B87" w:rsidP="00B32B8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FF520FD" w14:textId="77777777" w:rsidR="00B32B87" w:rsidRPr="004F5EE1" w:rsidRDefault="00B32B87" w:rsidP="00B32B87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4F5EE1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9FF58CF" w14:textId="77777777" w:rsidR="00B32B87" w:rsidRPr="004F5EE1" w:rsidRDefault="00B32B87" w:rsidP="00B32B8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Look at the cover/title/first line/chapter headings…what do you think will happen next? How have the cover/title/first line/chapter headings…helped you come up with this idea? </w:t>
            </w:r>
          </w:p>
          <w:p w14:paraId="03FEE14F" w14:textId="77777777" w:rsidR="00B32B87" w:rsidRPr="004F5EE1" w:rsidRDefault="00B32B87" w:rsidP="00B32B8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do you think will happen to the goodie/baddie/main character? Why do you think this? </w:t>
            </w:r>
          </w:p>
          <w:p w14:paraId="64163A96" w14:textId="77777777" w:rsidR="00B32B87" w:rsidRPr="004F5EE1" w:rsidRDefault="00B32B87" w:rsidP="00B32B8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What will happen next? Why do you think this? Are there any clues in the text? </w:t>
            </w:r>
          </w:p>
          <w:p w14:paraId="43D270BF" w14:textId="77777777" w:rsidR="00B32B87" w:rsidRPr="004F5EE1" w:rsidRDefault="00B32B87" w:rsidP="00B32B8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Can you think of another story, which has a similar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theme;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e.g. good over evil; weak over strong; wise over foolish? Do you think this story will go the same way? </w:t>
            </w:r>
          </w:p>
          <w:p w14:paraId="7B3C2A92" w14:textId="77777777" w:rsidR="00B32B87" w:rsidRPr="004F5EE1" w:rsidRDefault="00B32B87" w:rsidP="00B32B8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Which stories have openings like this? Do you think this story will develop in the same way? </w:t>
            </w:r>
          </w:p>
          <w:p w14:paraId="4E3A256A" w14:textId="77777777" w:rsidR="00B32B87" w:rsidRPr="004F5EE1" w:rsidRDefault="00B32B87" w:rsidP="00B32B8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18"/>
                <w:szCs w:val="18"/>
              </w:rPr>
            </w:pPr>
            <w:r w:rsidRPr="004F5EE1">
              <w:rPr>
                <w:rFonts w:ascii="Century Gothic" w:hAnsi="Century Gothic"/>
                <w:sz w:val="18"/>
                <w:szCs w:val="18"/>
              </w:rPr>
              <w:t xml:space="preserve">Why did the author choose this setting? How will that </w:t>
            </w:r>
            <w:proofErr w:type="gramStart"/>
            <w:r w:rsidRPr="004F5EE1">
              <w:rPr>
                <w:rFonts w:ascii="Century Gothic" w:hAnsi="Century Gothic"/>
                <w:sz w:val="18"/>
                <w:szCs w:val="18"/>
              </w:rPr>
              <w:t>effect</w:t>
            </w:r>
            <w:proofErr w:type="gramEnd"/>
            <w:r w:rsidRPr="004F5EE1">
              <w:rPr>
                <w:rFonts w:ascii="Century Gothic" w:hAnsi="Century Gothic"/>
                <w:sz w:val="18"/>
                <w:szCs w:val="18"/>
              </w:rPr>
              <w:t xml:space="preserve"> what happens next? </w:t>
            </w:r>
          </w:p>
          <w:p w14:paraId="6F860229" w14:textId="28C36AD9" w:rsidR="00B32B87" w:rsidRPr="008E3DD3" w:rsidRDefault="00B32B87" w:rsidP="008E3D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40D00ECF" w14:textId="77777777" w:rsidTr="00E133B9">
        <w:tc>
          <w:tcPr>
            <w:tcW w:w="2223" w:type="dxa"/>
          </w:tcPr>
          <w:p w14:paraId="44E16317" w14:textId="1F4212B8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5A33D48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983" w:type="dxa"/>
          </w:tcPr>
          <w:p w14:paraId="44F4CF2F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Stories are often written in the third person and past tense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Goldilocks ate the porridge; Goldilocks broke the chair; She fell asleep in Baby Bear’s bed.</w:t>
            </w:r>
          </w:p>
          <w:p w14:paraId="7EBD174F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The past progressive form of verbs can be used,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the Billy Goats Gruff were eating, Rapunzel was hoping someone would come and rescue her… </w:t>
            </w:r>
          </w:p>
          <w:p w14:paraId="37343EB7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Apostrophes can be used for possession,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Granny’s house, baby bear’s bed.</w:t>
            </w:r>
          </w:p>
          <w:p w14:paraId="6A56C69F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Apostrophes to show contraction can be used,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Goldilocks couldn’t believe her eyes. </w:t>
            </w:r>
          </w:p>
          <w:p w14:paraId="1E0EC14B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Personal retellings often use the first person and past tense, e.g. I had tea at my Granny’s house on Saturday; We went to the park after school.</w:t>
            </w:r>
          </w:p>
          <w:p w14:paraId="371A1391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Sentences are demarcated using full stops, capital letters and finger spaces.</w:t>
            </w:r>
          </w:p>
          <w:p w14:paraId="7E6D79CA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of conjunctions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and, so, because, when, if, that, or, but … to join ideas and enable subordination of ideas.</w:t>
            </w:r>
          </w:p>
          <w:p w14:paraId="48E62B99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of exclamation marks to indicate emotions such as surprise or shock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Help! Oh no!</w:t>
            </w:r>
          </w:p>
          <w:p w14:paraId="4123781B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Question marks can be used to form questions, including rhetorical questions used to engage the reader.</w:t>
            </w:r>
          </w:p>
          <w:p w14:paraId="08C37064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Adjectives including comparative adjectives are used to aid description and make comparisons,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the troll was big but the eldest Billy Goat Gruff was bigger.</w:t>
            </w:r>
          </w:p>
          <w:p w14:paraId="4CBB51DE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Noun phrases can be used to create effective descriptions,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the deep, dark woods.</w:t>
            </w:r>
          </w:p>
          <w:p w14:paraId="49408B90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Commas can be used to separate lists of characters, ideas and adjectives in expanded noun phrases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shimmering, sparkling diamond.</w:t>
            </w:r>
          </w:p>
          <w:p w14:paraId="4C36EBF4" w14:textId="77777777" w:rsidR="00B32B87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8"/>
                <w:szCs w:val="18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Verbs should be chosen for effect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walked instead of went, grabbed instead of got etc.</w:t>
            </w:r>
          </w:p>
          <w:p w14:paraId="7206C4E8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4"/>
                <w:szCs w:val="14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>Choose and decide how a character feels, thinks or behaves and show this through what they say e.g. “I’m terrified,” he said.</w:t>
            </w:r>
          </w:p>
          <w:p w14:paraId="08BCED3F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4"/>
                <w:szCs w:val="14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powerful speech verbs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shouted, whispered, squealed. </w:t>
            </w:r>
          </w:p>
          <w:p w14:paraId="52E65231" w14:textId="77777777" w:rsidR="00B32B87" w:rsidRPr="008275AA" w:rsidRDefault="00B32B87" w:rsidP="00B32B8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/>
                <w:sz w:val="14"/>
                <w:szCs w:val="14"/>
              </w:rPr>
            </w:pPr>
            <w:r w:rsidRPr="008275AA">
              <w:rPr>
                <w:rFonts w:ascii="Century Gothic" w:hAnsi="Century Gothic"/>
                <w:sz w:val="18"/>
                <w:szCs w:val="18"/>
              </w:rPr>
              <w:t xml:space="preserve">Use ‘said’ plus an adverb </w:t>
            </w:r>
            <w:proofErr w:type="gramStart"/>
            <w:r w:rsidRPr="008275AA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275AA">
              <w:rPr>
                <w:rFonts w:ascii="Century Gothic" w:hAnsi="Century Gothic"/>
                <w:sz w:val="18"/>
                <w:szCs w:val="18"/>
              </w:rPr>
              <w:t xml:space="preserve"> he said hopefully.</w:t>
            </w:r>
          </w:p>
          <w:p w14:paraId="3FF54E77" w14:textId="1D7D80A3" w:rsidR="008A4DB4" w:rsidRPr="008A4DB4" w:rsidRDefault="008A4DB4" w:rsidP="008A4DB4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2D6D4F8" w14:textId="77777777" w:rsidTr="00E133B9">
        <w:tc>
          <w:tcPr>
            <w:tcW w:w="2223" w:type="dxa"/>
          </w:tcPr>
          <w:p w14:paraId="08D50467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983" w:type="dxa"/>
          </w:tcPr>
          <w:p w14:paraId="48F22140" w14:textId="53BF61DF" w:rsidR="00DA58BF" w:rsidRDefault="00B32B87" w:rsidP="000234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Subordinating conjunctions</w:t>
            </w:r>
          </w:p>
          <w:p w14:paraId="0F35A9FE" w14:textId="18C72CCC" w:rsidR="008A4DB4" w:rsidRDefault="008A4DB4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0E5871" w14:textId="75A816A1" w:rsidR="008A4DB4" w:rsidRPr="00823B06" w:rsidRDefault="00B32B87" w:rsidP="000234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Expanded noun phrases</w:t>
            </w:r>
          </w:p>
          <w:p w14:paraId="6816597B" w14:textId="77777777" w:rsidR="00DA58BF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73A744" w14:textId="77777777" w:rsidR="00823B06" w:rsidRPr="00414DD2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7969BA20" w:rsidR="00823B06" w:rsidRPr="00823B06" w:rsidRDefault="00823B06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3B06" w:rsidRPr="00506EB0" w14:paraId="5A036EB3" w14:textId="77777777" w:rsidTr="00E133B9">
        <w:tc>
          <w:tcPr>
            <w:tcW w:w="2223" w:type="dxa"/>
          </w:tcPr>
          <w:p w14:paraId="0CD1C775" w14:textId="00589172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983" w:type="dxa"/>
          </w:tcPr>
          <w:p w14:paraId="60D07D9B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6DD7CA3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42DD" w:rsidRPr="001C710C" w14:paraId="7837A709" w14:textId="77777777" w:rsidTr="00E133B9">
        <w:trPr>
          <w:trHeight w:val="1615"/>
        </w:trPr>
        <w:tc>
          <w:tcPr>
            <w:tcW w:w="2223" w:type="dxa"/>
          </w:tcPr>
          <w:p w14:paraId="240EADDB" w14:textId="77777777" w:rsidR="007342DD" w:rsidRPr="00823B06" w:rsidRDefault="007342DD" w:rsidP="007342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MODELLING:</w:t>
            </w:r>
          </w:p>
        </w:tc>
        <w:tc>
          <w:tcPr>
            <w:tcW w:w="7983" w:type="dxa"/>
          </w:tcPr>
          <w:p w14:paraId="6476C83B" w14:textId="77777777" w:rsidR="008A4DB4" w:rsidRPr="00B32B87" w:rsidRDefault="00B32B87" w:rsidP="008A4DB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 xml:space="preserve">Can make their writing lively and interesting </w:t>
            </w:r>
            <w:proofErr w:type="spellStart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 xml:space="preserve"> provides additional detail, consciously uses humour, varies sentence </w:t>
            </w:r>
            <w:proofErr w:type="gramStart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>length</w:t>
            </w:r>
            <w:proofErr w:type="gramEnd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 xml:space="preserve"> or uses punctuation to create effect etc.</w:t>
            </w:r>
          </w:p>
          <w:p w14:paraId="647FBB59" w14:textId="77777777" w:rsidR="00B32B87" w:rsidRPr="00B32B87" w:rsidRDefault="00B32B87" w:rsidP="008A4DB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 xml:space="preserve">Can use conjunctions other than ‘and’ to join two or more simple sentences, thoughts, ideas </w:t>
            </w:r>
            <w:proofErr w:type="spellStart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 xml:space="preserve"> but, so, then, or, when, if, that, because.</w:t>
            </w:r>
          </w:p>
          <w:p w14:paraId="6DBF0B25" w14:textId="77777777" w:rsidR="00B32B87" w:rsidRPr="00B32B87" w:rsidRDefault="00B32B87" w:rsidP="008A4DB4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8"/>
                <w:szCs w:val="18"/>
              </w:rPr>
            </w:pPr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 xml:space="preserve">Can vary the structure of sentences to interest the reader </w:t>
            </w:r>
            <w:proofErr w:type="gramStart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B32B87">
              <w:rPr>
                <w:rFonts w:ascii="Century Gothic" w:hAnsi="Century Gothic" w:cs="Nirmala UI Semilight"/>
                <w:sz w:val="18"/>
                <w:szCs w:val="18"/>
              </w:rPr>
              <w:t xml:space="preserve"> questions, direct speech or opening with a subordinate clause etc.</w:t>
            </w:r>
          </w:p>
          <w:p w14:paraId="6230764F" w14:textId="291A370F" w:rsidR="00B32B87" w:rsidRPr="00B32B87" w:rsidRDefault="00B32B87" w:rsidP="00B32B87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983B1" w14:textId="51368E2C" w:rsidR="00A20A14" w:rsidRDefault="00A20A14" w:rsidP="00A20A14"/>
    <w:p w14:paraId="34F90B6C" w14:textId="77777777" w:rsidR="001C710C" w:rsidRDefault="001C710C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6B017D2F" w14:textId="77777777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873"/>
    <w:multiLevelType w:val="hybridMultilevel"/>
    <w:tmpl w:val="E7FE80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A43"/>
    <w:multiLevelType w:val="hybridMultilevel"/>
    <w:tmpl w:val="FA9CF9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E2C75"/>
    <w:multiLevelType w:val="hybridMultilevel"/>
    <w:tmpl w:val="A41C4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0B5D"/>
    <w:multiLevelType w:val="hybridMultilevel"/>
    <w:tmpl w:val="23B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20353"/>
    <w:multiLevelType w:val="hybridMultilevel"/>
    <w:tmpl w:val="770EE7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4680F"/>
    <w:multiLevelType w:val="hybridMultilevel"/>
    <w:tmpl w:val="B226EC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4ED5"/>
    <w:multiLevelType w:val="hybridMultilevel"/>
    <w:tmpl w:val="0882C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C68F4"/>
    <w:multiLevelType w:val="hybridMultilevel"/>
    <w:tmpl w:val="63146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D12D3"/>
    <w:multiLevelType w:val="hybridMultilevel"/>
    <w:tmpl w:val="DE1EE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86412"/>
    <w:multiLevelType w:val="hybridMultilevel"/>
    <w:tmpl w:val="802456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6A2AEE"/>
    <w:multiLevelType w:val="hybridMultilevel"/>
    <w:tmpl w:val="3CE22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334DF7"/>
    <w:multiLevelType w:val="hybridMultilevel"/>
    <w:tmpl w:val="9F32C0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A3E6C"/>
    <w:multiLevelType w:val="hybridMultilevel"/>
    <w:tmpl w:val="E326E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4122E9"/>
    <w:multiLevelType w:val="hybridMultilevel"/>
    <w:tmpl w:val="DCB00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805A49"/>
    <w:multiLevelType w:val="hybridMultilevel"/>
    <w:tmpl w:val="CFBA9A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5402"/>
    <w:multiLevelType w:val="hybridMultilevel"/>
    <w:tmpl w:val="4D1CC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257E14"/>
    <w:multiLevelType w:val="hybridMultilevel"/>
    <w:tmpl w:val="264A4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A65A7"/>
    <w:multiLevelType w:val="hybridMultilevel"/>
    <w:tmpl w:val="E866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5A3AA8"/>
    <w:multiLevelType w:val="hybridMultilevel"/>
    <w:tmpl w:val="FA08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9"/>
  </w:num>
  <w:num w:numId="5">
    <w:abstractNumId w:val="22"/>
  </w:num>
  <w:num w:numId="6">
    <w:abstractNumId w:val="23"/>
  </w:num>
  <w:num w:numId="7">
    <w:abstractNumId w:val="30"/>
  </w:num>
  <w:num w:numId="8">
    <w:abstractNumId w:val="28"/>
  </w:num>
  <w:num w:numId="9">
    <w:abstractNumId w:val="33"/>
  </w:num>
  <w:num w:numId="10">
    <w:abstractNumId w:val="19"/>
  </w:num>
  <w:num w:numId="11">
    <w:abstractNumId w:val="1"/>
  </w:num>
  <w:num w:numId="12">
    <w:abstractNumId w:val="35"/>
  </w:num>
  <w:num w:numId="13">
    <w:abstractNumId w:val="36"/>
  </w:num>
  <w:num w:numId="14">
    <w:abstractNumId w:val="21"/>
  </w:num>
  <w:num w:numId="15">
    <w:abstractNumId w:val="11"/>
  </w:num>
  <w:num w:numId="16">
    <w:abstractNumId w:val="20"/>
  </w:num>
  <w:num w:numId="17">
    <w:abstractNumId w:val="16"/>
  </w:num>
  <w:num w:numId="18">
    <w:abstractNumId w:val="34"/>
  </w:num>
  <w:num w:numId="19">
    <w:abstractNumId w:val="8"/>
  </w:num>
  <w:num w:numId="20">
    <w:abstractNumId w:val="5"/>
  </w:num>
  <w:num w:numId="21">
    <w:abstractNumId w:val="37"/>
  </w:num>
  <w:num w:numId="22">
    <w:abstractNumId w:val="25"/>
  </w:num>
  <w:num w:numId="23">
    <w:abstractNumId w:val="18"/>
  </w:num>
  <w:num w:numId="24">
    <w:abstractNumId w:val="32"/>
  </w:num>
  <w:num w:numId="25">
    <w:abstractNumId w:val="13"/>
  </w:num>
  <w:num w:numId="26">
    <w:abstractNumId w:val="24"/>
  </w:num>
  <w:num w:numId="27">
    <w:abstractNumId w:val="4"/>
  </w:num>
  <w:num w:numId="28">
    <w:abstractNumId w:val="26"/>
  </w:num>
  <w:num w:numId="29">
    <w:abstractNumId w:val="27"/>
  </w:num>
  <w:num w:numId="30">
    <w:abstractNumId w:val="38"/>
  </w:num>
  <w:num w:numId="31">
    <w:abstractNumId w:val="12"/>
  </w:num>
  <w:num w:numId="32">
    <w:abstractNumId w:val="7"/>
  </w:num>
  <w:num w:numId="33">
    <w:abstractNumId w:val="29"/>
  </w:num>
  <w:num w:numId="34">
    <w:abstractNumId w:val="0"/>
  </w:num>
  <w:num w:numId="35">
    <w:abstractNumId w:val="17"/>
  </w:num>
  <w:num w:numId="36">
    <w:abstractNumId w:val="31"/>
  </w:num>
  <w:num w:numId="37">
    <w:abstractNumId w:val="14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66A1B"/>
    <w:rsid w:val="00085163"/>
    <w:rsid w:val="000E5472"/>
    <w:rsid w:val="001C710C"/>
    <w:rsid w:val="001D4EC3"/>
    <w:rsid w:val="002B4D04"/>
    <w:rsid w:val="003172CC"/>
    <w:rsid w:val="003229BB"/>
    <w:rsid w:val="00323D2C"/>
    <w:rsid w:val="00353FCD"/>
    <w:rsid w:val="004F7B35"/>
    <w:rsid w:val="00506EB0"/>
    <w:rsid w:val="00527159"/>
    <w:rsid w:val="0054344E"/>
    <w:rsid w:val="005D4619"/>
    <w:rsid w:val="005D6FC3"/>
    <w:rsid w:val="0060292E"/>
    <w:rsid w:val="006130C7"/>
    <w:rsid w:val="00634F40"/>
    <w:rsid w:val="006B0BAB"/>
    <w:rsid w:val="006B4A82"/>
    <w:rsid w:val="007041F8"/>
    <w:rsid w:val="00711B8C"/>
    <w:rsid w:val="007342DD"/>
    <w:rsid w:val="00754875"/>
    <w:rsid w:val="007C355E"/>
    <w:rsid w:val="007E7AE3"/>
    <w:rsid w:val="00823B06"/>
    <w:rsid w:val="00824B2C"/>
    <w:rsid w:val="008A4DB4"/>
    <w:rsid w:val="008D6E9F"/>
    <w:rsid w:val="008E3DD3"/>
    <w:rsid w:val="008F6CD2"/>
    <w:rsid w:val="009460A2"/>
    <w:rsid w:val="009D5FBD"/>
    <w:rsid w:val="00A17D1F"/>
    <w:rsid w:val="00A20A14"/>
    <w:rsid w:val="00A275B7"/>
    <w:rsid w:val="00A358DB"/>
    <w:rsid w:val="00AB2797"/>
    <w:rsid w:val="00AB68B6"/>
    <w:rsid w:val="00AD1C13"/>
    <w:rsid w:val="00B075B5"/>
    <w:rsid w:val="00B168CF"/>
    <w:rsid w:val="00B32B87"/>
    <w:rsid w:val="00B7268C"/>
    <w:rsid w:val="00C246A1"/>
    <w:rsid w:val="00C7292E"/>
    <w:rsid w:val="00D213DD"/>
    <w:rsid w:val="00D841D5"/>
    <w:rsid w:val="00DA58BF"/>
    <w:rsid w:val="00E072F2"/>
    <w:rsid w:val="00E133B9"/>
    <w:rsid w:val="00E76367"/>
    <w:rsid w:val="00EA7A52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2022-03-16T03:31:00Z</dcterms:created>
  <dcterms:modified xsi:type="dcterms:W3CDTF">2022-03-16T03:31:00Z</dcterms:modified>
</cp:coreProperties>
</file>